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FC3" w14:textId="77777777" w:rsidR="00AC2188" w:rsidRDefault="00AC2188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8A6DCB0" w14:textId="77777777" w:rsidR="00AC2188" w:rsidRDefault="00225D8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O Z N Á M E N Í</w:t>
      </w:r>
    </w:p>
    <w:p w14:paraId="246D2567" w14:textId="14A86FCB" w:rsidR="00AC2188" w:rsidRDefault="0038467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Obec Jenišovice</w:t>
      </w:r>
      <w:r w:rsidR="00225D84">
        <w:rPr>
          <w:rFonts w:ascii="Arial" w:eastAsia="Times New Roman" w:hAnsi="Arial" w:cs="Arial"/>
          <w:color w:val="000000"/>
          <w:lang w:eastAsia="cs-CZ"/>
        </w:rPr>
        <w:t xml:space="preserve"> v souladu s ustanovením § 38 zákona č. 256/2013 Sb., o katastru nemovitostí (katastrální zákon), v platném znění, a na základě oznámení Státního pozemkového úřadu, Krajského pozemkového úřadu pro Pardubický kraj, Pobočky Chrudim, č.j.</w:t>
      </w:r>
      <w:r w:rsidR="00F77C5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25D84">
        <w:rPr>
          <w:rFonts w:ascii="Arial" w:eastAsia="Times New Roman" w:hAnsi="Arial" w:cs="Arial"/>
          <w:color w:val="000000"/>
          <w:lang w:eastAsia="cs-CZ"/>
        </w:rPr>
        <w:t xml:space="preserve">SPU </w:t>
      </w:r>
      <w:r>
        <w:rPr>
          <w:rFonts w:ascii="Arial" w:eastAsia="Times New Roman" w:hAnsi="Arial" w:cs="Arial"/>
          <w:color w:val="000000"/>
          <w:lang w:eastAsia="cs-CZ"/>
        </w:rPr>
        <w:t xml:space="preserve">208186/2023 </w:t>
      </w:r>
      <w:r w:rsidR="00225D84">
        <w:rPr>
          <w:rFonts w:ascii="Arial" w:eastAsia="Times New Roman" w:hAnsi="Arial" w:cs="Arial"/>
          <w:color w:val="000000"/>
          <w:lang w:eastAsia="cs-CZ"/>
        </w:rPr>
        <w:t xml:space="preserve">ze dne </w:t>
      </w:r>
      <w:r>
        <w:rPr>
          <w:rFonts w:ascii="Arial" w:eastAsia="Times New Roman" w:hAnsi="Arial" w:cs="Arial"/>
          <w:color w:val="000000"/>
          <w:lang w:eastAsia="cs-CZ"/>
        </w:rPr>
        <w:t>2</w:t>
      </w:r>
      <w:r w:rsidR="00A32DB4">
        <w:rPr>
          <w:rFonts w:ascii="Arial" w:eastAsia="Times New Roman" w:hAnsi="Arial" w:cs="Arial"/>
          <w:color w:val="000000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. 5. </w:t>
      </w:r>
      <w:r w:rsidR="00225D84">
        <w:rPr>
          <w:rFonts w:ascii="Arial" w:eastAsia="Times New Roman" w:hAnsi="Arial" w:cs="Arial"/>
          <w:color w:val="000000"/>
          <w:lang w:eastAsia="cs-CZ"/>
        </w:rPr>
        <w:t>202</w:t>
      </w:r>
      <w:r>
        <w:rPr>
          <w:rFonts w:ascii="Arial" w:eastAsia="Times New Roman" w:hAnsi="Arial" w:cs="Arial"/>
          <w:color w:val="000000"/>
          <w:lang w:eastAsia="cs-CZ"/>
        </w:rPr>
        <w:t>3</w:t>
      </w:r>
    </w:p>
    <w:p w14:paraId="0A40B59D" w14:textId="77777777" w:rsidR="00AC2188" w:rsidRDefault="00225D8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v y h l a š u j e,</w:t>
      </w:r>
    </w:p>
    <w:p w14:paraId="6F840FAA" w14:textId="5B187F89" w:rsidR="00AC2188" w:rsidRDefault="00225D84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že v katastrálním území </w:t>
      </w:r>
      <w:r w:rsidR="00384672" w:rsidRPr="00BF61E6">
        <w:rPr>
          <w:rFonts w:ascii="Arial" w:eastAsia="Times New Roman" w:hAnsi="Arial" w:cs="Arial"/>
          <w:b/>
          <w:bCs/>
          <w:color w:val="000000"/>
          <w:lang w:eastAsia="cs-CZ"/>
        </w:rPr>
        <w:t>Mravín</w:t>
      </w:r>
      <w:r>
        <w:rPr>
          <w:rFonts w:ascii="Arial" w:eastAsia="Times New Roman" w:hAnsi="Arial" w:cs="Arial"/>
          <w:color w:val="000000"/>
          <w:lang w:eastAsia="cs-CZ"/>
        </w:rPr>
        <w:t xml:space="preserve"> byla zahájena obnova katastrálního operátu na podkladě výsledků pozemkových úprav.</w:t>
      </w:r>
    </w:p>
    <w:p w14:paraId="3859DF79" w14:textId="77E16B14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 rámci obnovy katastrálního operátu bude postupně </w:t>
      </w:r>
      <w:r w:rsidRPr="00353572">
        <w:rPr>
          <w:rFonts w:ascii="Arial" w:eastAsia="Times New Roman" w:hAnsi="Arial" w:cs="Arial"/>
          <w:b/>
          <w:bCs/>
          <w:color w:val="000000"/>
          <w:lang w:eastAsia="cs-CZ"/>
        </w:rPr>
        <w:t xml:space="preserve">od měsíce </w:t>
      </w:r>
      <w:r w:rsidR="00384672" w:rsidRPr="00353572">
        <w:rPr>
          <w:rFonts w:ascii="Arial" w:eastAsia="Times New Roman" w:hAnsi="Arial" w:cs="Arial"/>
          <w:b/>
          <w:bCs/>
          <w:color w:val="000000"/>
          <w:lang w:eastAsia="cs-CZ"/>
        </w:rPr>
        <w:t>července</w:t>
      </w:r>
      <w:r w:rsidRPr="00353572">
        <w:rPr>
          <w:rFonts w:ascii="Arial" w:eastAsia="Times New Roman" w:hAnsi="Arial" w:cs="Arial"/>
          <w:b/>
          <w:bCs/>
          <w:color w:val="000000"/>
          <w:lang w:eastAsia="cs-CZ"/>
        </w:rPr>
        <w:t xml:space="preserve"> 202</w:t>
      </w:r>
      <w:r w:rsidR="00384672" w:rsidRPr="00353572">
        <w:rPr>
          <w:rFonts w:ascii="Arial" w:eastAsia="Times New Roman" w:hAnsi="Arial" w:cs="Arial"/>
          <w:b/>
          <w:bCs/>
          <w:color w:val="000000"/>
          <w:lang w:eastAsia="cs-CZ"/>
        </w:rPr>
        <w:t>3</w:t>
      </w:r>
      <w:r>
        <w:rPr>
          <w:rFonts w:ascii="Arial" w:eastAsia="Times New Roman" w:hAnsi="Arial" w:cs="Arial"/>
          <w:color w:val="000000"/>
          <w:lang w:eastAsia="cs-CZ"/>
        </w:rPr>
        <w:t xml:space="preserve"> probíhat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zjišťování průběhu hranic pozemků</w:t>
      </w:r>
      <w:r>
        <w:rPr>
          <w:rFonts w:ascii="Arial" w:eastAsia="Times New Roman" w:hAnsi="Arial" w:cs="Arial"/>
          <w:color w:val="000000"/>
          <w:lang w:eastAsia="cs-CZ"/>
        </w:rPr>
        <w:t>, které bude prováděno v souladu s příslušnými ustanoveními zákona č. 139/2002 Sb., o pozemkových úpravách a pozemkových úřadech a o změně zákona č. 229/1991 Sb., o úpravě vlastnických vztahů k půdě a jinému  zemědělskému majetku, ve znění pozdějších předpisů (dále jen zákon),  vyhlášky č. 13/2014 Sb., o postupu při provádění pozemkových úprav a náležitostech návrhu pozemkových úprav,</w:t>
      </w:r>
      <w:r w:rsidR="00F77C54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zákona č. 256/2013 Sb., o katastru nemovitostí (katastrální zákon) a vyhlášky č. 357/2013 Sb., o katastru nemovitostí (katastrální vyhláška), vše v platném znění.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> </w:t>
      </w:r>
    </w:p>
    <w:p w14:paraId="6ADF026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Vlastnické hranice budou šetřeny především na obvodu komplexních pozemkových úprav (hranice katastrálního území a územní správní jednotky, hranice zastavěné nebo zastavitelné části obce, silnice, vodní toky, trvalé porosty apod.), případně u pozemků zahrnutých do obvodu pozemkových úprav, které však nevyžadují řešení ve smyslu ust. § 2 zákona, ale je u nich třeba obnovit soubor geodetických informací.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14:paraId="086BA39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vedoucí pobočky pozemkového úřadu (§ 9 odst. 5 zákona). Komise při zjišťování hranic prověřuje i další údaje, které jsou obsahem katastru (např. údaje o vlastníkovi, jako jméno, příjmení, datum narození, rodné číslo, adresa místa trvalého pobytu u fyzické osoby, název, identifikační číslo a adresa sídla u právnické osoby, nebo druh pozemku a způsob jeho využití). O výsledku zjišťování hranic sepíše komise protokol.</w:t>
      </w:r>
    </w:p>
    <w:p w14:paraId="246F11F3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Ke zjišťování průběhu hranic jsou zváni vlastníci pozemků v případech, kdy je jejich účast potřebná pro upřesnění vlastnické hranice v terénu. Tvoří-li hranici obvodu pozemkových úprav hranice obce, zvou se vždy zástupci sousedních obcí a rovněž vlastníci nemovitostí sousedících s tímto územím. Vlastníci a zástupci obcí jsou ke zjišťování hranic zváni písemně Pobočkou Chrudim tak, aby jim byla pozvánka doručena nejméně týden předem.</w:t>
      </w:r>
    </w:p>
    <w:p w14:paraId="54105F0F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u w:val="single"/>
          <w:lang w:eastAsia="cs-CZ"/>
        </w:rPr>
        <w:t>Upozorňujeme, že neúčast pozvaného vlastníka, popř. jím pověřeného zástupce, při šetření není na překážku využití výsledků zjišťování hranic.</w:t>
      </w:r>
      <w:r>
        <w:rPr>
          <w:rFonts w:ascii="Arial" w:eastAsia="Times New Roman" w:hAnsi="Arial" w:cs="Arial"/>
          <w:color w:val="000000"/>
          <w:lang w:eastAsia="cs-CZ"/>
        </w:rPr>
        <w:t> </w:t>
      </w:r>
    </w:p>
    <w:p w14:paraId="131B9CBE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> </w:t>
      </w:r>
    </w:p>
    <w:p w14:paraId="2558D3C8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Vlastníci pozemků sloučených do větších celků se vyzývají, aby v zájmu správného doplnění hranic do katastru nemovitostí,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14:paraId="5BC16051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Členové komise pro zjišťování průběhu hranic jsou oprávněni po oznámení vstupovat a vjíždět v nezbytném rozsahu na nemovitosti.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 nebo jiným pověřením orgánu státní správy. Vlastník nebo provozovatel zařízení, které může ohrozit život nebo zdraví, je povinen poučit oprávněné osoby před vstupem do tohoto zařízení o bezpečnosti a ochraně zdraví při práci.</w:t>
      </w:r>
    </w:p>
    <w:p w14:paraId="2498FA4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pole. Vlastník nemovitosti nebo oprávněný uživatel je povinen strpět umístění značek na nemovitosti a zdržet se všeho, co by tyto značky mohlo poškodit, učinit nepouživatelnými nebo zničit. Ten, kdo poškodí, zničí nebo neoprávněně přemístí měřickou značku, se dopustí porušení pořádku na úseku zeměměřictví a může být za to pokutován.</w:t>
      </w:r>
    </w:p>
    <w:p w14:paraId="1BC5B95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 a oklešťovat a odstraňovat porosty překážející zeměměřickým činnostem a využívání značek.</w:t>
      </w:r>
    </w:p>
    <w:p w14:paraId="0B638EF4" w14:textId="77777777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</w:t>
      </w:r>
    </w:p>
    <w:p w14:paraId="056FEC67" w14:textId="519ECFCA" w:rsidR="00AC2188" w:rsidRDefault="00225D84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</w:t>
      </w:r>
      <w:r w:rsidR="006968DE">
        <w:rPr>
          <w:rFonts w:ascii="Arial" w:eastAsia="Times New Roman" w:hAnsi="Arial" w:cs="Arial"/>
          <w:color w:val="000000"/>
          <w:lang w:eastAsia="cs-CZ"/>
        </w:rPr>
        <w:t xml:space="preserve"> Jenišovicích </w:t>
      </w:r>
      <w:r>
        <w:rPr>
          <w:rFonts w:ascii="Arial" w:eastAsia="Times New Roman" w:hAnsi="Arial" w:cs="Arial"/>
          <w:color w:val="000000"/>
          <w:lang w:eastAsia="cs-CZ"/>
        </w:rPr>
        <w:t>dne</w:t>
      </w:r>
      <w:r w:rsidR="006968DE">
        <w:rPr>
          <w:rFonts w:ascii="Arial" w:eastAsia="Times New Roman" w:hAnsi="Arial" w:cs="Arial"/>
          <w:color w:val="000000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26300">
        <w:rPr>
          <w:rFonts w:ascii="Arial" w:eastAsia="Times New Roman" w:hAnsi="Arial" w:cs="Arial"/>
          <w:color w:val="000000"/>
          <w:lang w:eastAsia="cs-CZ"/>
        </w:rPr>
        <w:t>23.5.2023</w:t>
      </w:r>
    </w:p>
    <w:p w14:paraId="31CCE304" w14:textId="1747634F" w:rsidR="00AC2188" w:rsidRDefault="00225D8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D26300">
        <w:rPr>
          <w:rFonts w:ascii="Arial" w:eastAsia="Times New Roman" w:hAnsi="Arial" w:cs="Arial"/>
          <w:color w:val="000000"/>
          <w:lang w:eastAsia="cs-CZ"/>
        </w:rPr>
        <w:tab/>
      </w:r>
      <w:r w:rsidR="00D26300">
        <w:rPr>
          <w:rFonts w:ascii="Arial" w:eastAsia="Times New Roman" w:hAnsi="Arial" w:cs="Arial"/>
          <w:color w:val="000000"/>
          <w:lang w:eastAsia="cs-CZ"/>
        </w:rPr>
        <w:tab/>
      </w:r>
      <w:r w:rsidR="00D26300">
        <w:rPr>
          <w:rFonts w:ascii="Arial" w:eastAsia="Times New Roman" w:hAnsi="Arial" w:cs="Arial"/>
          <w:color w:val="000000"/>
          <w:lang w:eastAsia="cs-CZ"/>
        </w:rPr>
        <w:tab/>
        <w:t>Alena Serbousková DiS.</w:t>
      </w:r>
    </w:p>
    <w:p w14:paraId="1C2DE1C1" w14:textId="6C509845" w:rsidR="00AC2188" w:rsidRDefault="00225D84">
      <w:pPr>
        <w:spacing w:before="100" w:beforeAutospacing="1" w:after="100" w:afterAutospacing="1" w:line="240" w:lineRule="atLeast"/>
        <w:ind w:left="5760" w:firstLine="720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starost</w:t>
      </w:r>
      <w:r w:rsidR="006968DE">
        <w:rPr>
          <w:rFonts w:ascii="Arial" w:eastAsia="Times New Roman" w:hAnsi="Arial" w:cs="Arial"/>
          <w:color w:val="000000"/>
          <w:lang w:eastAsia="cs-CZ"/>
        </w:rPr>
        <w:t>ka</w:t>
      </w:r>
      <w:r>
        <w:rPr>
          <w:rFonts w:ascii="Arial" w:eastAsia="Times New Roman" w:hAnsi="Arial" w:cs="Arial"/>
          <w:color w:val="000000"/>
          <w:lang w:eastAsia="cs-CZ"/>
        </w:rPr>
        <w:t xml:space="preserve"> obce</w:t>
      </w:r>
    </w:p>
    <w:p w14:paraId="273A5FAA" w14:textId="77777777" w:rsidR="00AC2188" w:rsidRDefault="00225D84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</w:t>
      </w:r>
    </w:p>
    <w:p w14:paraId="0574B93B" w14:textId="77777777" w:rsidR="00AC2188" w:rsidRDefault="00AC2188">
      <w:pPr>
        <w:ind w:right="621"/>
        <w:rPr>
          <w:rFonts w:ascii="Arial" w:eastAsia="Arial" w:hAnsi="Arial" w:cs="Arial"/>
        </w:rPr>
      </w:pPr>
    </w:p>
    <w:p w14:paraId="69F2AFF3" w14:textId="5D2DD746" w:rsidR="00AC2188" w:rsidRDefault="006968DE">
      <w:pPr>
        <w:spacing w:line="1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Vyvěšeno: </w:t>
      </w:r>
      <w:r w:rsidR="00D26300">
        <w:rPr>
          <w:rFonts w:ascii="Arial" w:eastAsia="Arial" w:hAnsi="Arial" w:cs="Arial"/>
        </w:rPr>
        <w:t>23.5.2023</w:t>
      </w:r>
    </w:p>
    <w:p w14:paraId="6168B31E" w14:textId="08AC8162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5CEC4D43" w14:textId="705CFA2C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39F66D56" w14:textId="3DCD3FC1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06139BD8" w14:textId="394E60F2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0EE9F597" w14:textId="407F54E2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6FE83053" w14:textId="3992D245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50996D1E" w14:textId="28FBFFC0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</w:p>
    <w:p w14:paraId="668F3925" w14:textId="4AE95254" w:rsidR="006968DE" w:rsidRDefault="006968DE">
      <w:pPr>
        <w:spacing w:line="100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Sejmuto: </w:t>
      </w:r>
    </w:p>
    <w:sectPr w:rsidR="006968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911D" w14:textId="77777777" w:rsidR="00F43A36" w:rsidRDefault="00F43A36">
      <w:r>
        <w:separator/>
      </w:r>
    </w:p>
  </w:endnote>
  <w:endnote w:type="continuationSeparator" w:id="0">
    <w:p w14:paraId="098196CA" w14:textId="77777777" w:rsidR="00F43A36" w:rsidRDefault="00F4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 Unicode MS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41B7" w14:textId="77777777" w:rsidR="00AC2188" w:rsidRDefault="00225D84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0FED0929" w14:textId="77777777" w:rsidR="00AC2188" w:rsidRDefault="00AC2188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C10" w14:textId="77777777" w:rsidR="00AC2188" w:rsidRDefault="00225D84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  <w:p w14:paraId="38137B9E" w14:textId="0348E4C2" w:rsidR="00AC2188" w:rsidRDefault="00AC21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4814" w14:textId="77777777" w:rsidR="00F43A36" w:rsidRDefault="00F43A36">
      <w:r>
        <w:separator/>
      </w:r>
    </w:p>
  </w:footnote>
  <w:footnote w:type="continuationSeparator" w:id="0">
    <w:p w14:paraId="1D9FAC92" w14:textId="77777777" w:rsidR="00F43A36" w:rsidRDefault="00F4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402F" w14:textId="77777777" w:rsidR="00AC2188" w:rsidRDefault="00000000">
    <w:pPr>
      <w:pStyle w:val="Zhlav"/>
    </w:pPr>
    <w:r>
      <w:pict w14:anchorId="60836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21a980-0c2f-44f5-a524-9260583853cf" o:spid="_x0000_s3075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 w:rsidR="00225D84">
      <w:rPr>
        <w:noProof/>
        <w:lang w:eastAsia="cs-CZ"/>
      </w:rPr>
      <w:drawing>
        <wp:anchor distT="0" distB="0" distL="0" distR="0" simplePos="0" relativeHeight="251654656" behindDoc="1" locked="0" layoutInCell="1" allowOverlap="1" wp14:anchorId="2B657A13" wp14:editId="6F08F4A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1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D84">
      <w:rPr>
        <w:noProof/>
        <w:lang w:eastAsia="cs-CZ"/>
      </w:rPr>
      <w:drawing>
        <wp:anchor distT="0" distB="0" distL="0" distR="0" simplePos="0" relativeHeight="251655680" behindDoc="1" locked="0" layoutInCell="1" allowOverlap="1" wp14:anchorId="459DBA80" wp14:editId="4F089D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2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5D84">
      <w:rPr>
        <w:noProof/>
        <w:lang w:eastAsia="cs-CZ"/>
      </w:rPr>
      <w:drawing>
        <wp:anchor distT="0" distB="0" distL="0" distR="0" simplePos="0" relativeHeight="251656704" behindDoc="1" locked="0" layoutInCell="1" allowOverlap="1" wp14:anchorId="18944797" wp14:editId="0B8B29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3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6273" w14:textId="77777777" w:rsidR="00AC2188" w:rsidRDefault="00000000">
    <w:pPr>
      <w:pStyle w:val="Zhlav"/>
    </w:pPr>
    <w:r>
      <w:pict w14:anchorId="74BF0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b9adefb0-8c87-4e4c-89b6-e2228e3a9228" o:spid="_x0000_s3074" type="#_x0000_t136" style="position:absolute;margin-left:0;margin-top:0;width:0;height:0;rotation:315;z-index: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  <w:r>
      <w:pict w14:anchorId="5E7854F6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33pt;margin-top:4.3pt;width:119.7pt;height:14.4pt;z-index:251660800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49300C72" w14:textId="77777777" w:rsidR="00AC2188" w:rsidRDefault="00AC2188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50A" w14:textId="77777777" w:rsidR="00AC2188" w:rsidRDefault="00000000">
    <w:pPr>
      <w:pStyle w:val="Zhlav"/>
      <w:tabs>
        <w:tab w:val="left" w:pos="7290"/>
      </w:tabs>
      <w:ind w:left="-1350"/>
    </w:pPr>
    <w:r>
      <w:pict w14:anchorId="49603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a17524d-9e96-4abb-9921-e7a5e4095be3" o:spid="_x0000_s3076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511"/>
    <w:multiLevelType w:val="multilevel"/>
    <w:tmpl w:val="FFF632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7173993"/>
    <w:multiLevelType w:val="multilevel"/>
    <w:tmpl w:val="429CEF5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031D35"/>
    <w:multiLevelType w:val="multilevel"/>
    <w:tmpl w:val="441428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80604B6"/>
    <w:multiLevelType w:val="multilevel"/>
    <w:tmpl w:val="3FB8EF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7F37ADE"/>
    <w:multiLevelType w:val="multilevel"/>
    <w:tmpl w:val="AD1231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0918DF"/>
    <w:multiLevelType w:val="multilevel"/>
    <w:tmpl w:val="112E94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8102A25"/>
    <w:multiLevelType w:val="multilevel"/>
    <w:tmpl w:val="CEDA0B3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FB55B4"/>
    <w:multiLevelType w:val="multilevel"/>
    <w:tmpl w:val="2FAC3C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B174415"/>
    <w:multiLevelType w:val="multilevel"/>
    <w:tmpl w:val="C9AEC2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B1F015D"/>
    <w:multiLevelType w:val="multilevel"/>
    <w:tmpl w:val="8064D9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CD51C3B"/>
    <w:multiLevelType w:val="multilevel"/>
    <w:tmpl w:val="7FB60B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655132D"/>
    <w:multiLevelType w:val="multilevel"/>
    <w:tmpl w:val="987C44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7B84237"/>
    <w:multiLevelType w:val="multilevel"/>
    <w:tmpl w:val="9342ED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F4926C4"/>
    <w:multiLevelType w:val="multilevel"/>
    <w:tmpl w:val="A5AC6B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26D1104"/>
    <w:multiLevelType w:val="multilevel"/>
    <w:tmpl w:val="F6E42D2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270792B"/>
    <w:multiLevelType w:val="multilevel"/>
    <w:tmpl w:val="25EE81B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9A8065A"/>
    <w:multiLevelType w:val="multilevel"/>
    <w:tmpl w:val="BD4802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49BF697A"/>
    <w:multiLevelType w:val="multilevel"/>
    <w:tmpl w:val="CB201A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D8D57C1"/>
    <w:multiLevelType w:val="multilevel"/>
    <w:tmpl w:val="B3B48D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55277E8A"/>
    <w:multiLevelType w:val="multilevel"/>
    <w:tmpl w:val="933866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AAC360D"/>
    <w:multiLevelType w:val="multilevel"/>
    <w:tmpl w:val="66AE846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5DCA68B8"/>
    <w:multiLevelType w:val="multilevel"/>
    <w:tmpl w:val="EE6C6B8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5E6F13C7"/>
    <w:multiLevelType w:val="multilevel"/>
    <w:tmpl w:val="F56CF1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067145E"/>
    <w:multiLevelType w:val="multilevel"/>
    <w:tmpl w:val="BAE220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2ED58B4"/>
    <w:multiLevelType w:val="multilevel"/>
    <w:tmpl w:val="B7B2A8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E5203B1"/>
    <w:multiLevelType w:val="multilevel"/>
    <w:tmpl w:val="2BE07B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192C1B"/>
    <w:multiLevelType w:val="multilevel"/>
    <w:tmpl w:val="404E7CB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4261BDA"/>
    <w:multiLevelType w:val="multilevel"/>
    <w:tmpl w:val="0F1AD53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1540508216">
    <w:abstractNumId w:val="0"/>
  </w:num>
  <w:num w:numId="2" w16cid:durableId="999650603">
    <w:abstractNumId w:val="1"/>
  </w:num>
  <w:num w:numId="3" w16cid:durableId="747845721">
    <w:abstractNumId w:val="2"/>
  </w:num>
  <w:num w:numId="4" w16cid:durableId="2021158912">
    <w:abstractNumId w:val="3"/>
  </w:num>
  <w:num w:numId="5" w16cid:durableId="827282911">
    <w:abstractNumId w:val="4"/>
  </w:num>
  <w:num w:numId="6" w16cid:durableId="2104760086">
    <w:abstractNumId w:val="5"/>
  </w:num>
  <w:num w:numId="7" w16cid:durableId="386224941">
    <w:abstractNumId w:val="6"/>
  </w:num>
  <w:num w:numId="8" w16cid:durableId="1492142395">
    <w:abstractNumId w:val="7"/>
  </w:num>
  <w:num w:numId="9" w16cid:durableId="1259945652">
    <w:abstractNumId w:val="8"/>
  </w:num>
  <w:num w:numId="10" w16cid:durableId="1964842373">
    <w:abstractNumId w:val="9"/>
  </w:num>
  <w:num w:numId="11" w16cid:durableId="164899143">
    <w:abstractNumId w:val="10"/>
  </w:num>
  <w:num w:numId="12" w16cid:durableId="1058475370">
    <w:abstractNumId w:val="11"/>
  </w:num>
  <w:num w:numId="13" w16cid:durableId="913509781">
    <w:abstractNumId w:val="12"/>
  </w:num>
  <w:num w:numId="14" w16cid:durableId="1807628471">
    <w:abstractNumId w:val="13"/>
  </w:num>
  <w:num w:numId="15" w16cid:durableId="500122659">
    <w:abstractNumId w:val="14"/>
  </w:num>
  <w:num w:numId="16" w16cid:durableId="175119906">
    <w:abstractNumId w:val="15"/>
  </w:num>
  <w:num w:numId="17" w16cid:durableId="347566859">
    <w:abstractNumId w:val="16"/>
  </w:num>
  <w:num w:numId="18" w16cid:durableId="1238514558">
    <w:abstractNumId w:val="17"/>
  </w:num>
  <w:num w:numId="19" w16cid:durableId="1971740852">
    <w:abstractNumId w:val="18"/>
  </w:num>
  <w:num w:numId="20" w16cid:durableId="211189171">
    <w:abstractNumId w:val="19"/>
  </w:num>
  <w:num w:numId="21" w16cid:durableId="1213693677">
    <w:abstractNumId w:val="20"/>
  </w:num>
  <w:num w:numId="22" w16cid:durableId="1055012154">
    <w:abstractNumId w:val="21"/>
  </w:num>
  <w:num w:numId="23" w16cid:durableId="894700296">
    <w:abstractNumId w:val="22"/>
  </w:num>
  <w:num w:numId="24" w16cid:durableId="1339229926">
    <w:abstractNumId w:val="23"/>
  </w:num>
  <w:num w:numId="25" w16cid:durableId="1340350472">
    <w:abstractNumId w:val="24"/>
  </w:num>
  <w:num w:numId="26" w16cid:durableId="1223445339">
    <w:abstractNumId w:val="25"/>
  </w:num>
  <w:num w:numId="27" w16cid:durableId="252327439">
    <w:abstractNumId w:val="26"/>
  </w:num>
  <w:num w:numId="28" w16cid:durableId="12249454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7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604038501SPU 172713/2021"/>
    <w:docVar w:name="dms_cj" w:val="SPU 172713/2021"/>
    <w:docVar w:name="dms_datum" w:val="14. 5. 2021"/>
    <w:docVar w:name="dms_datum_textem" w:val="pátek 14. května 2021"/>
    <w:docVar w:name="dms_datum_vzniku" w:val="13. 5. 2021 15:21:58"/>
    <w:docVar w:name="dms_nadrizeny_reditel" w:val="Ing. Martin Vrba"/>
    <w:docVar w:name="dms_ObsahParam1" w:val=" "/>
    <w:docVar w:name="dms_otisk_razitka" w:val=" "/>
    <w:docVar w:name="dms_PNASpravce" w:val=" "/>
    <w:docVar w:name="dms_podpisova_dolozka" w:val="Bc. Petra Wrkoslavová"/>
    <w:docVar w:name="dms_podpisova_dolozka_funkce" w:val=" "/>
    <w:docVar w:name="dms_podpisova_dolozka_jmeno" w:val="Bc. Petra Wrkoslavov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2RP8588/2018-544204/04"/>
    <w:docVar w:name="dms_spravce_jmeno" w:val="Bc. Petra Wrkoslavová"/>
    <w:docVar w:name="dms_spravce_mail" w:val="p.wrkoslavova@spucr.cz"/>
    <w:docVar w:name="dms_spravce_telefon" w:val="724231122"/>
    <w:docVar w:name="dms_statni_symbol" w:val="statni_symbol"/>
    <w:docVar w:name="dms_SZSSpravce" w:val=" "/>
    <w:docVar w:name="dms_text" w:val=" "/>
    <w:docVar w:name="dms_utvar_adresa" w:val="Poděbradova 909, Chrudim IV, 537 01 Chrudim"/>
    <w:docVar w:name="dms_utvar_cislo" w:val="544204"/>
    <w:docVar w:name="dms_utvar_nazev" w:val="Pobočka Chrudim"/>
    <w:docVar w:name="dms_utvar_nazev_adresa" w:val="544204 - Pobočka Chrudim_x000d__x000a_Poděbradova 909_x000d__x000a_Chrudim IV_x000d__x000a_537 01 Chrudim"/>
    <w:docVar w:name="dms_utvar_nazev_do_dopisu" w:val="Krajský pozemkový úřad pro Pardubický kraj, Pobočka Chrudim"/>
    <w:docVar w:name="dms_vec" w:val="Zahájení obnovy katastrálního operátu"/>
    <w:docVar w:name="dms_VNVSpravce" w:val=" "/>
    <w:docVar w:name="dms_zpracoval_jmeno" w:val="Bc. Petra Wrkoslavová"/>
    <w:docVar w:name="dms_zpracoval_mail" w:val="p.wrkoslavova@spucr.cz"/>
    <w:docVar w:name="dms_zpracoval_telefon" w:val="724231122"/>
  </w:docVars>
  <w:rsids>
    <w:rsidRoot w:val="00AC2188"/>
    <w:rsid w:val="0012738A"/>
    <w:rsid w:val="00225D84"/>
    <w:rsid w:val="00353572"/>
    <w:rsid w:val="00384672"/>
    <w:rsid w:val="006968DE"/>
    <w:rsid w:val="006C42EF"/>
    <w:rsid w:val="00766FA4"/>
    <w:rsid w:val="00793472"/>
    <w:rsid w:val="009B0291"/>
    <w:rsid w:val="00A0594E"/>
    <w:rsid w:val="00A32DB4"/>
    <w:rsid w:val="00AC2188"/>
    <w:rsid w:val="00AE7BCC"/>
    <w:rsid w:val="00BF61E6"/>
    <w:rsid w:val="00D26300"/>
    <w:rsid w:val="00E93A3D"/>
    <w:rsid w:val="00F43A36"/>
    <w:rsid w:val="00F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2"/>
    </o:shapelayout>
  </w:shapeDefaults>
  <w:decimalSymbol w:val=","/>
  <w:listSeparator w:val=";"/>
  <w14:docId w14:val="54D91772"/>
  <w15:docId w15:val="{24B7DD2A-2747-4D4C-B9D8-B882A9D5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pPr>
      <w:ind w:right="-1"/>
      <w:jc w:val="center"/>
    </w:pPr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dsazen">
    <w:name w:val="odsazen"/>
    <w:basedOn w:val="Normln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42D1D-B556-4B91-B2D7-F2A56F0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starosta</cp:lastModifiedBy>
  <cp:revision>9</cp:revision>
  <cp:lastPrinted>2017-05-24T22:20:00Z</cp:lastPrinted>
  <dcterms:created xsi:type="dcterms:W3CDTF">2023-05-23T09:08:00Z</dcterms:created>
  <dcterms:modified xsi:type="dcterms:W3CDTF">2023-05-24T12:34:00Z</dcterms:modified>
</cp:coreProperties>
</file>